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50" w:type="dxa"/>
        <w:tblCellSpacing w:w="0" w:type="dxa"/>
        <w:tblCellMar>
          <w:left w:w="0" w:type="dxa"/>
          <w:right w:w="0" w:type="dxa"/>
        </w:tblCellMar>
        <w:tblLook w:val="04A0" w:firstRow="1" w:lastRow="0" w:firstColumn="1" w:lastColumn="0" w:noHBand="0" w:noVBand="1"/>
      </w:tblPr>
      <w:tblGrid>
        <w:gridCol w:w="9750"/>
      </w:tblGrid>
      <w:tr w:rsidR="004D3B1D" w14:paraId="544E40B5" w14:textId="77777777" w:rsidTr="004D3B1D">
        <w:trPr>
          <w:tblCellSpacing w:w="0" w:type="dxa"/>
        </w:trPr>
        <w:tc>
          <w:tcPr>
            <w:tcW w:w="0" w:type="auto"/>
            <w:tcMar>
              <w:top w:w="150" w:type="dxa"/>
              <w:left w:w="0" w:type="dxa"/>
              <w:bottom w:w="0" w:type="dxa"/>
              <w:right w:w="0" w:type="dxa"/>
            </w:tcMar>
            <w:hideMark/>
          </w:tcPr>
          <w:p w14:paraId="11E333FE" w14:textId="77777777" w:rsidR="004D3B1D" w:rsidRDefault="004D3B1D">
            <w:pPr>
              <w:rPr>
                <w:rFonts w:eastAsia="Times New Roman"/>
              </w:rPr>
            </w:pPr>
            <w:r>
              <w:rPr>
                <w:rFonts w:eastAsia="Times New Roman"/>
                <w:noProof/>
                <w:color w:val="0000FF"/>
              </w:rPr>
              <w:drawing>
                <wp:inline distT="0" distB="0" distL="0" distR="0" wp14:anchorId="44AF7C0E" wp14:editId="1B36EE12">
                  <wp:extent cx="1758950" cy="660400"/>
                  <wp:effectExtent l="0" t="0" r="0" b="6350"/>
                  <wp:docPr id="1" name="Picture 1" descr="Rotary.or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tary.or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8950" cy="660400"/>
                          </a:xfrm>
                          <a:prstGeom prst="rect">
                            <a:avLst/>
                          </a:prstGeom>
                          <a:noFill/>
                          <a:ln>
                            <a:noFill/>
                          </a:ln>
                        </pic:spPr>
                      </pic:pic>
                    </a:graphicData>
                  </a:graphic>
                </wp:inline>
              </w:drawing>
            </w:r>
          </w:p>
        </w:tc>
      </w:tr>
      <w:tr w:rsidR="004D3B1D" w14:paraId="20E19047" w14:textId="77777777" w:rsidTr="004D3B1D">
        <w:trPr>
          <w:tblCellSpacing w:w="0" w:type="dxa"/>
        </w:trPr>
        <w:tc>
          <w:tcPr>
            <w:tcW w:w="0" w:type="auto"/>
            <w:tcMar>
              <w:top w:w="450" w:type="dxa"/>
              <w:left w:w="0" w:type="dxa"/>
              <w:bottom w:w="300" w:type="dxa"/>
              <w:right w:w="0" w:type="dxa"/>
            </w:tcMar>
            <w:hideMark/>
          </w:tcPr>
          <w:p w14:paraId="59154AC0" w14:textId="77777777" w:rsidR="004D3B1D" w:rsidRDefault="004D3B1D">
            <w:pPr>
              <w:spacing w:line="270" w:lineRule="atLeast"/>
              <w:rPr>
                <w:rFonts w:ascii="Arial Narrow" w:eastAsia="Times New Roman" w:hAnsi="Arial Narrow"/>
                <w:b/>
                <w:bCs/>
                <w:caps/>
                <w:color w:val="005DAA"/>
                <w:sz w:val="30"/>
                <w:szCs w:val="30"/>
              </w:rPr>
            </w:pPr>
            <w:r>
              <w:rPr>
                <w:rFonts w:ascii="Arial Narrow" w:eastAsia="Times New Roman" w:hAnsi="Arial Narrow"/>
                <w:b/>
                <w:bCs/>
                <w:caps/>
                <w:color w:val="005DAA"/>
                <w:sz w:val="30"/>
                <w:szCs w:val="30"/>
              </w:rPr>
              <w:t>2017-2020 COUNCIL CYCLE</w:t>
            </w:r>
          </w:p>
        </w:tc>
      </w:tr>
      <w:tr w:rsidR="004D3B1D" w14:paraId="15F38C77" w14:textId="77777777" w:rsidTr="004D3B1D">
        <w:trPr>
          <w:tblCellSpacing w:w="0" w:type="dxa"/>
        </w:trPr>
        <w:tc>
          <w:tcPr>
            <w:tcW w:w="0" w:type="auto"/>
            <w:tcMar>
              <w:top w:w="0" w:type="dxa"/>
              <w:left w:w="0" w:type="dxa"/>
              <w:bottom w:w="150" w:type="dxa"/>
              <w:right w:w="0" w:type="dxa"/>
            </w:tcMar>
            <w:hideMark/>
          </w:tcPr>
          <w:p w14:paraId="0868B62F" w14:textId="77777777" w:rsidR="004D3B1D" w:rsidRDefault="004D3B1D">
            <w:pPr>
              <w:pStyle w:val="NormalWeb"/>
              <w:spacing w:line="360" w:lineRule="atLeast"/>
              <w:rPr>
                <w:rFonts w:ascii="Georgia" w:hAnsi="Georgia"/>
                <w:sz w:val="23"/>
                <w:szCs w:val="23"/>
              </w:rPr>
            </w:pPr>
            <w:r>
              <w:rPr>
                <w:rFonts w:ascii="Georgia" w:hAnsi="Georgia"/>
                <w:sz w:val="23"/>
                <w:szCs w:val="23"/>
              </w:rPr>
              <w:t>Dear Rotarians:</w:t>
            </w:r>
            <w:r>
              <w:rPr>
                <w:rFonts w:ascii="Georgia" w:hAnsi="Georgia"/>
                <w:sz w:val="23"/>
                <w:szCs w:val="23"/>
              </w:rPr>
              <w:br/>
            </w:r>
            <w:r>
              <w:rPr>
                <w:rFonts w:ascii="Georgia" w:hAnsi="Georgia"/>
                <w:sz w:val="23"/>
                <w:szCs w:val="23"/>
              </w:rPr>
              <w:br/>
              <w:t xml:space="preserve">With the conclusion of the 2019 Council on Legislation, I am pleased to provide you with the </w:t>
            </w:r>
            <w:hyperlink r:id="rId7" w:history="1">
              <w:r>
                <w:rPr>
                  <w:rStyle w:val="Hyperlink"/>
                  <w:rFonts w:ascii="Georgia" w:hAnsi="Georgia"/>
                  <w:sz w:val="23"/>
                  <w:szCs w:val="23"/>
                </w:rPr>
                <w:t>Report of Action</w:t>
              </w:r>
            </w:hyperlink>
            <w:r>
              <w:rPr>
                <w:rFonts w:ascii="Georgia" w:hAnsi="Georgia"/>
                <w:sz w:val="23"/>
                <w:szCs w:val="23"/>
              </w:rPr>
              <w:t>.  In this report, you will find:</w:t>
            </w:r>
          </w:p>
          <w:p w14:paraId="3421DA01" w14:textId="77777777" w:rsidR="004D3B1D" w:rsidRDefault="004D3B1D" w:rsidP="00FE1F4E">
            <w:pPr>
              <w:numPr>
                <w:ilvl w:val="0"/>
                <w:numId w:val="1"/>
              </w:numPr>
              <w:spacing w:before="100" w:beforeAutospacing="1" w:after="100" w:afterAutospacing="1" w:line="360" w:lineRule="atLeast"/>
              <w:rPr>
                <w:rFonts w:ascii="Georgia" w:eastAsia="Times New Roman" w:hAnsi="Georgia"/>
                <w:sz w:val="23"/>
                <w:szCs w:val="23"/>
              </w:rPr>
            </w:pPr>
            <w:r>
              <w:rPr>
                <w:rFonts w:ascii="Georgia" w:eastAsia="Times New Roman" w:hAnsi="Georgia"/>
                <w:sz w:val="23"/>
                <w:szCs w:val="23"/>
              </w:rPr>
              <w:t xml:space="preserve">A letter from General Secretary </w:t>
            </w:r>
            <w:proofErr w:type="spellStart"/>
            <w:r>
              <w:rPr>
                <w:rFonts w:ascii="Georgia" w:eastAsia="Times New Roman" w:hAnsi="Georgia"/>
                <w:sz w:val="23"/>
                <w:szCs w:val="23"/>
              </w:rPr>
              <w:t>Hewko</w:t>
            </w:r>
            <w:proofErr w:type="spellEnd"/>
          </w:p>
          <w:p w14:paraId="11B5234B" w14:textId="77777777" w:rsidR="004D3B1D" w:rsidRDefault="004D3B1D" w:rsidP="00FE1F4E">
            <w:pPr>
              <w:numPr>
                <w:ilvl w:val="0"/>
                <w:numId w:val="1"/>
              </w:numPr>
              <w:spacing w:before="100" w:beforeAutospacing="1" w:after="100" w:afterAutospacing="1" w:line="360" w:lineRule="atLeast"/>
              <w:rPr>
                <w:rFonts w:ascii="Georgia" w:eastAsia="Times New Roman" w:hAnsi="Georgia"/>
                <w:sz w:val="23"/>
                <w:szCs w:val="23"/>
              </w:rPr>
            </w:pPr>
            <w:r>
              <w:rPr>
                <w:rFonts w:ascii="Georgia" w:eastAsia="Times New Roman" w:hAnsi="Georgia"/>
                <w:sz w:val="23"/>
                <w:szCs w:val="23"/>
              </w:rPr>
              <w:t>Legislation that was adopted at the Council, including amended legislation</w:t>
            </w:r>
          </w:p>
          <w:p w14:paraId="6D17C04C" w14:textId="77777777" w:rsidR="004D3B1D" w:rsidRDefault="004D3B1D" w:rsidP="00FE1F4E">
            <w:pPr>
              <w:numPr>
                <w:ilvl w:val="0"/>
                <w:numId w:val="1"/>
              </w:numPr>
              <w:spacing w:before="100" w:beforeAutospacing="1" w:after="100" w:afterAutospacing="1" w:line="360" w:lineRule="atLeast"/>
              <w:rPr>
                <w:rFonts w:ascii="Georgia" w:eastAsia="Times New Roman" w:hAnsi="Georgia"/>
                <w:sz w:val="23"/>
                <w:szCs w:val="23"/>
              </w:rPr>
            </w:pPr>
            <w:r>
              <w:rPr>
                <w:rFonts w:ascii="Georgia" w:eastAsia="Times New Roman" w:hAnsi="Georgia"/>
                <w:sz w:val="23"/>
                <w:szCs w:val="23"/>
              </w:rPr>
              <w:t>Vote tallies for the adopted items</w:t>
            </w:r>
          </w:p>
          <w:p w14:paraId="43390B76" w14:textId="77777777" w:rsidR="004D3B1D" w:rsidRDefault="004D3B1D" w:rsidP="00FE1F4E">
            <w:pPr>
              <w:numPr>
                <w:ilvl w:val="0"/>
                <w:numId w:val="1"/>
              </w:numPr>
              <w:spacing w:before="100" w:beforeAutospacing="1" w:after="100" w:afterAutospacing="1" w:line="360" w:lineRule="atLeast"/>
              <w:rPr>
                <w:rFonts w:ascii="Georgia" w:eastAsia="Times New Roman" w:hAnsi="Georgia"/>
                <w:sz w:val="23"/>
                <w:szCs w:val="23"/>
              </w:rPr>
            </w:pPr>
            <w:r>
              <w:rPr>
                <w:rFonts w:ascii="Georgia" w:eastAsia="Times New Roman" w:hAnsi="Georgia"/>
                <w:sz w:val="23"/>
                <w:szCs w:val="23"/>
              </w:rPr>
              <w:t xml:space="preserve">An Opposition to Legislation Report </w:t>
            </w:r>
            <w:hyperlink r:id="rId8" w:history="1">
              <w:r>
                <w:rPr>
                  <w:rStyle w:val="Hyperlink"/>
                  <w:rFonts w:ascii="Georgia" w:eastAsia="Times New Roman" w:hAnsi="Georgia"/>
                  <w:sz w:val="23"/>
                  <w:szCs w:val="23"/>
                </w:rPr>
                <w:t>Form</w:t>
              </w:r>
            </w:hyperlink>
          </w:p>
          <w:p w14:paraId="7E797E69" w14:textId="77777777" w:rsidR="004D3B1D" w:rsidRDefault="004D3B1D">
            <w:pPr>
              <w:pStyle w:val="NormalWeb"/>
              <w:spacing w:line="360" w:lineRule="atLeast"/>
              <w:rPr>
                <w:rFonts w:ascii="Georgia" w:hAnsi="Georgia"/>
                <w:sz w:val="23"/>
                <w:szCs w:val="23"/>
              </w:rPr>
            </w:pPr>
            <w:r>
              <w:rPr>
                <w:rFonts w:ascii="Georgia" w:hAnsi="Georgia"/>
                <w:sz w:val="23"/>
                <w:szCs w:val="23"/>
              </w:rPr>
              <w:br/>
              <w:t xml:space="preserve">This report is being sent to club secretaries, governors, representatives, alternate representatives, and Rotary senior leaders. Clubs may use the opposition if they disagree with an adopted enactment or position statement. Completed forms must reach Council Services by 1 August 2019. More information about this form can be found in General Secretary </w:t>
            </w:r>
            <w:proofErr w:type="spellStart"/>
            <w:r>
              <w:rPr>
                <w:rFonts w:ascii="Georgia" w:hAnsi="Georgia"/>
                <w:sz w:val="23"/>
                <w:szCs w:val="23"/>
              </w:rPr>
              <w:t>Hewko’s</w:t>
            </w:r>
            <w:proofErr w:type="spellEnd"/>
            <w:r>
              <w:rPr>
                <w:rFonts w:ascii="Georgia" w:hAnsi="Georgia"/>
                <w:sz w:val="23"/>
                <w:szCs w:val="23"/>
              </w:rPr>
              <w:t xml:space="preserve"> letter.</w:t>
            </w:r>
            <w:r>
              <w:rPr>
                <w:rFonts w:ascii="Georgia" w:hAnsi="Georgia"/>
                <w:sz w:val="23"/>
                <w:szCs w:val="23"/>
              </w:rPr>
              <w:br/>
            </w:r>
            <w:r>
              <w:rPr>
                <w:rFonts w:ascii="Georgia" w:hAnsi="Georgia"/>
                <w:sz w:val="23"/>
                <w:szCs w:val="23"/>
              </w:rPr>
              <w:br/>
              <w:t xml:space="preserve">The updated constitutional documents will be published in English by 18 June 2019, with languages to follow a few months later.  The updated </w:t>
            </w:r>
            <w:r>
              <w:rPr>
                <w:rStyle w:val="Emphasis"/>
                <w:rFonts w:ascii="Georgia" w:hAnsi="Georgia"/>
                <w:sz w:val="23"/>
                <w:szCs w:val="23"/>
              </w:rPr>
              <w:t>Manual of Procedure</w:t>
            </w:r>
            <w:r>
              <w:rPr>
                <w:rFonts w:ascii="Georgia" w:hAnsi="Georgia"/>
                <w:sz w:val="23"/>
                <w:szCs w:val="23"/>
              </w:rPr>
              <w:t xml:space="preserve"> will be published in English by October 2019, with languages to follow.</w:t>
            </w:r>
            <w:r>
              <w:rPr>
                <w:rFonts w:ascii="Georgia" w:hAnsi="Georgia"/>
                <w:sz w:val="23"/>
                <w:szCs w:val="23"/>
              </w:rPr>
              <w:br/>
            </w:r>
            <w:r>
              <w:rPr>
                <w:rFonts w:ascii="Georgia" w:hAnsi="Georgia"/>
                <w:sz w:val="23"/>
                <w:szCs w:val="23"/>
              </w:rPr>
              <w:br/>
              <w:t>If you have any questions about the report or the Council on Legislation, please let us know.</w:t>
            </w:r>
            <w:r>
              <w:rPr>
                <w:rFonts w:ascii="Georgia" w:hAnsi="Georgia"/>
                <w:sz w:val="23"/>
                <w:szCs w:val="23"/>
              </w:rPr>
              <w:br/>
            </w:r>
            <w:r>
              <w:rPr>
                <w:rFonts w:ascii="Georgia" w:hAnsi="Georgia"/>
                <w:sz w:val="23"/>
                <w:szCs w:val="23"/>
              </w:rPr>
              <w:br/>
              <w:t>Best regards,</w:t>
            </w:r>
            <w:r>
              <w:rPr>
                <w:rFonts w:ascii="Georgia" w:hAnsi="Georgia"/>
                <w:sz w:val="23"/>
                <w:szCs w:val="23"/>
              </w:rPr>
              <w:br/>
            </w:r>
            <w:r>
              <w:rPr>
                <w:rFonts w:ascii="Georgia" w:hAnsi="Georgia"/>
                <w:sz w:val="23"/>
                <w:szCs w:val="23"/>
              </w:rPr>
              <w:br/>
            </w:r>
            <w:r>
              <w:rPr>
                <w:rStyle w:val="Emphasis"/>
                <w:rFonts w:ascii="Georgia" w:hAnsi="Georgia"/>
                <w:sz w:val="23"/>
                <w:szCs w:val="23"/>
              </w:rPr>
              <w:t>Sarah Christensen</w:t>
            </w:r>
            <w:r>
              <w:rPr>
                <w:rFonts w:ascii="Georgia" w:hAnsi="Georgia"/>
                <w:sz w:val="23"/>
                <w:szCs w:val="23"/>
              </w:rPr>
              <w:br/>
            </w:r>
            <w:r>
              <w:rPr>
                <w:rFonts w:ascii="Georgia" w:hAnsi="Georgia"/>
                <w:sz w:val="23"/>
                <w:szCs w:val="23"/>
              </w:rPr>
              <w:br/>
              <w:t>Council Services Supervisor</w:t>
            </w:r>
          </w:p>
        </w:tc>
      </w:tr>
      <w:tr w:rsidR="004D3B1D" w14:paraId="7842D579" w14:textId="77777777" w:rsidTr="004D3B1D">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4D3B1D" w14:paraId="7DD030BB" w14:textId="77777777">
              <w:trPr>
                <w:tblCellSpacing w:w="0" w:type="dxa"/>
              </w:trPr>
              <w:tc>
                <w:tcPr>
                  <w:tcW w:w="0" w:type="auto"/>
                  <w:tcMar>
                    <w:top w:w="300" w:type="dxa"/>
                    <w:left w:w="0" w:type="dxa"/>
                    <w:bottom w:w="30" w:type="dxa"/>
                    <w:right w:w="0" w:type="dxa"/>
                  </w:tcMar>
                  <w:vAlign w:val="center"/>
                  <w:hideMark/>
                </w:tcPr>
                <w:p w14:paraId="3B6070B2" w14:textId="77777777" w:rsidR="004D3B1D" w:rsidRDefault="004D3B1D">
                  <w:pPr>
                    <w:rPr>
                      <w:rFonts w:eastAsia="Times New Roman"/>
                    </w:rPr>
                  </w:pPr>
                  <w:hyperlink r:id="rId9" w:history="1">
                    <w:r>
                      <w:rPr>
                        <w:rStyle w:val="Hyperlink"/>
                        <w:rFonts w:ascii="Arial Narrow" w:eastAsia="Times New Roman" w:hAnsi="Arial Narrow" w:cs="Arial"/>
                        <w:color w:val="005DAA"/>
                        <w:sz w:val="21"/>
                        <w:szCs w:val="21"/>
                      </w:rPr>
                      <w:t>ONE ROTARY CENTER</w:t>
                    </w:r>
                  </w:hyperlink>
                </w:p>
              </w:tc>
            </w:tr>
            <w:tr w:rsidR="004D3B1D" w14:paraId="5A9DBBA7" w14:textId="77777777">
              <w:trPr>
                <w:tblCellSpacing w:w="0" w:type="dxa"/>
              </w:trPr>
              <w:tc>
                <w:tcPr>
                  <w:tcW w:w="0" w:type="auto"/>
                  <w:tcMar>
                    <w:top w:w="0" w:type="dxa"/>
                    <w:left w:w="0" w:type="dxa"/>
                    <w:bottom w:w="30" w:type="dxa"/>
                    <w:right w:w="0" w:type="dxa"/>
                  </w:tcMar>
                  <w:hideMark/>
                </w:tcPr>
                <w:p w14:paraId="36EA6E7E" w14:textId="77777777" w:rsidR="004D3B1D" w:rsidRDefault="004D3B1D">
                  <w:pPr>
                    <w:rPr>
                      <w:rFonts w:eastAsia="Times New Roman"/>
                    </w:rPr>
                  </w:pPr>
                  <w:hyperlink r:id="rId10" w:history="1">
                    <w:r>
                      <w:rPr>
                        <w:rStyle w:val="Hyperlink"/>
                        <w:rFonts w:ascii="Arial Narrow" w:eastAsia="Times New Roman" w:hAnsi="Arial Narrow" w:cs="Arial"/>
                        <w:color w:val="005DAA"/>
                        <w:sz w:val="21"/>
                        <w:szCs w:val="21"/>
                      </w:rPr>
                      <w:t>1560 SHERMAN AVENUE</w:t>
                    </w:r>
                  </w:hyperlink>
                </w:p>
              </w:tc>
            </w:tr>
            <w:tr w:rsidR="004D3B1D" w14:paraId="35C4577E" w14:textId="77777777">
              <w:trPr>
                <w:tblCellSpacing w:w="0" w:type="dxa"/>
              </w:trPr>
              <w:tc>
                <w:tcPr>
                  <w:tcW w:w="0" w:type="auto"/>
                  <w:tcMar>
                    <w:top w:w="0" w:type="dxa"/>
                    <w:left w:w="0" w:type="dxa"/>
                    <w:bottom w:w="30" w:type="dxa"/>
                    <w:right w:w="0" w:type="dxa"/>
                  </w:tcMar>
                  <w:vAlign w:val="center"/>
                  <w:hideMark/>
                </w:tcPr>
                <w:p w14:paraId="7034D460" w14:textId="77777777" w:rsidR="004D3B1D" w:rsidRDefault="004D3B1D">
                  <w:pPr>
                    <w:rPr>
                      <w:rFonts w:eastAsia="Times New Roman"/>
                    </w:rPr>
                  </w:pPr>
                  <w:hyperlink r:id="rId11" w:history="1">
                    <w:r>
                      <w:rPr>
                        <w:rStyle w:val="Hyperlink"/>
                        <w:rFonts w:ascii="Arial Narrow" w:eastAsia="Times New Roman" w:hAnsi="Arial Narrow" w:cs="Arial"/>
                        <w:color w:val="005DAA"/>
                        <w:sz w:val="21"/>
                        <w:szCs w:val="21"/>
                      </w:rPr>
                      <w:t>EVANSTON, ILLINOIS 60201-3698 USA</w:t>
                    </w:r>
                  </w:hyperlink>
                </w:p>
              </w:tc>
            </w:tr>
            <w:tr w:rsidR="004D3B1D" w14:paraId="3FDC1631" w14:textId="77777777">
              <w:trPr>
                <w:tblCellSpacing w:w="0" w:type="dxa"/>
              </w:trPr>
              <w:tc>
                <w:tcPr>
                  <w:tcW w:w="0" w:type="auto"/>
                  <w:tcMar>
                    <w:top w:w="0" w:type="dxa"/>
                    <w:left w:w="0" w:type="dxa"/>
                    <w:bottom w:w="150" w:type="dxa"/>
                    <w:right w:w="0" w:type="dxa"/>
                  </w:tcMar>
                  <w:vAlign w:val="center"/>
                  <w:hideMark/>
                </w:tcPr>
                <w:p w14:paraId="485D56E9" w14:textId="77777777" w:rsidR="004D3B1D" w:rsidRDefault="004D3B1D">
                  <w:pPr>
                    <w:rPr>
                      <w:rFonts w:eastAsia="Times New Roman"/>
                    </w:rPr>
                  </w:pPr>
                  <w:hyperlink r:id="rId12" w:history="1">
                    <w:r>
                      <w:rPr>
                        <w:rStyle w:val="Hyperlink"/>
                        <w:rFonts w:ascii="Arial Narrow" w:eastAsia="Times New Roman" w:hAnsi="Arial Narrow" w:cs="Arial"/>
                        <w:color w:val="005DAA"/>
                        <w:sz w:val="21"/>
                        <w:szCs w:val="21"/>
                      </w:rPr>
                      <w:t>ROTARY.ORG</w:t>
                    </w:r>
                  </w:hyperlink>
                </w:p>
              </w:tc>
            </w:tr>
          </w:tbl>
          <w:p w14:paraId="794C1EB4" w14:textId="77777777" w:rsidR="004D3B1D" w:rsidRDefault="004D3B1D">
            <w:pPr>
              <w:rPr>
                <w:rFonts w:ascii="Times New Roman" w:eastAsia="Times New Roman" w:hAnsi="Times New Roman" w:cs="Times New Roman"/>
                <w:sz w:val="20"/>
                <w:szCs w:val="20"/>
              </w:rPr>
            </w:pPr>
          </w:p>
        </w:tc>
      </w:tr>
    </w:tbl>
    <w:p w14:paraId="37048D5A" w14:textId="77777777" w:rsidR="00EB6890" w:rsidRDefault="004D3B1D">
      <w:r>
        <w:rPr>
          <w:rFonts w:ascii="Verdana" w:hAnsi="Verdana"/>
          <w:color w:val="000000"/>
          <w:sz w:val="15"/>
          <w:szCs w:val="15"/>
        </w:rPr>
        <w:lastRenderedPageBreak/>
        <w:t>If you wish to unsubscribe, please click on the link below.</w:t>
      </w:r>
      <w:r>
        <w:rPr>
          <w:rFonts w:ascii="Verdana" w:hAnsi="Verdana"/>
          <w:color w:val="000000"/>
          <w:sz w:val="15"/>
          <w:szCs w:val="15"/>
        </w:rPr>
        <w:br/>
      </w:r>
      <w:r>
        <w:rPr>
          <w:rFonts w:ascii="Verdana" w:hAnsi="Verdana"/>
          <w:color w:val="000000"/>
          <w:sz w:val="15"/>
          <w:szCs w:val="15"/>
        </w:rPr>
        <w:br/>
        <w:t>Please note this is an automated operation.</w:t>
      </w:r>
      <w:r>
        <w:rPr>
          <w:rFonts w:ascii="Verdana" w:hAnsi="Verdana"/>
          <w:color w:val="000000"/>
          <w:sz w:val="15"/>
          <w:szCs w:val="15"/>
        </w:rPr>
        <w:br/>
      </w:r>
      <w:bookmarkStart w:id="0" w:name="_GoBack"/>
      <w:bookmarkEnd w:id="0"/>
    </w:p>
    <w:sectPr w:rsidR="00EB68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CF4F97"/>
    <w:multiLevelType w:val="multilevel"/>
    <w:tmpl w:val="0DCEF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B1D"/>
    <w:rsid w:val="004D3B1D"/>
    <w:rsid w:val="00EB689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EED2A"/>
  <w15:chartTrackingRefBased/>
  <w15:docId w15:val="{69B6358D-D2EB-464C-AB25-5733BC5E7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B1D"/>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D3B1D"/>
    <w:rPr>
      <w:color w:val="0000FF"/>
      <w:u w:val="single"/>
    </w:rPr>
  </w:style>
  <w:style w:type="paragraph" w:styleId="NormalWeb">
    <w:name w:val="Normal (Web)"/>
    <w:basedOn w:val="Normal"/>
    <w:uiPriority w:val="99"/>
    <w:semiHidden/>
    <w:unhideWhenUsed/>
    <w:rsid w:val="004D3B1D"/>
    <w:pPr>
      <w:spacing w:before="240" w:after="240"/>
    </w:pPr>
  </w:style>
  <w:style w:type="character" w:styleId="Emphasis">
    <w:name w:val="Emphasis"/>
    <w:basedOn w:val="DefaultParagraphFont"/>
    <w:uiPriority w:val="20"/>
    <w:qFormat/>
    <w:rsid w:val="004D3B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42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sgfocus.rotary.org/c/14VOTup9DgxivDkLpAlPTNHWGn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sgfocus.rotary.org/c/14VOTmCqYrmNychdgqNLnoVElsb" TargetMode="External"/><Relationship Id="rId12" Type="http://schemas.openxmlformats.org/officeDocument/2006/relationships/hyperlink" Target="http://msgfocus.rotary.org/c/14VOTZy2gzdilnyY0cy7ZoP824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msgfocus.rotary.org/c/14VOTRLjBK2NnWvpR303t02PH91" TargetMode="External"/><Relationship Id="rId5" Type="http://schemas.openxmlformats.org/officeDocument/2006/relationships/hyperlink" Target="http://msgfocus.rotary.org/c/14VOTePIjCciALdF7hfGR09m0wY" TargetMode="External"/><Relationship Id="rId10" Type="http://schemas.openxmlformats.org/officeDocument/2006/relationships/hyperlink" Target="http://msgfocus.rotary.org/c/14VOTJYAWUSiqvrRHTrYWBgxmdO" TargetMode="External"/><Relationship Id="rId4" Type="http://schemas.openxmlformats.org/officeDocument/2006/relationships/webSettings" Target="webSettings.xml"/><Relationship Id="rId9" Type="http://schemas.openxmlformats.org/officeDocument/2006/relationships/hyperlink" Target="http://msgfocus.rotary.org/c/14VOTCbSi5HNt4ojyJTUqcuf1i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Marie-louise Lees</dc:creator>
  <cp:keywords/>
  <dc:description/>
  <cp:lastModifiedBy>Marie-louise Lees</cp:lastModifiedBy>
  <cp:revision>1</cp:revision>
  <dcterms:created xsi:type="dcterms:W3CDTF">2019-05-22T12:40:00Z</dcterms:created>
  <dcterms:modified xsi:type="dcterms:W3CDTF">2019-05-22T12:41:00Z</dcterms:modified>
</cp:coreProperties>
</file>